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NATALIE G. DUSEK, M.A.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https://nataliedusek.cargo.site/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linkedin.com/in/nataliedusek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natalie.dusek.work@gmail.com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Simon Fraser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  <w:tab/>
        <w:tab/>
        <w:t xml:space="preserve">   September 2023-October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Vancouver, BC, Canada</w:t>
      </w:r>
    </w:p>
    <w:p w:rsidR="00000000" w:rsidDel="00000000" w:rsidP="00000000" w:rsidRDefault="00000000" w:rsidRPr="00000000" w14:paraId="0000000A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M.A. in Communications </w:t>
      </w:r>
    </w:p>
    <w:p w:rsidR="00000000" w:rsidDel="00000000" w:rsidP="00000000" w:rsidRDefault="00000000" w:rsidRPr="00000000" w14:paraId="0000000B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Supervisor: Dr. Milena Droumeva</w:t>
      </w:r>
    </w:p>
    <w:p w:rsidR="00000000" w:rsidDel="00000000" w:rsidP="00000000" w:rsidRDefault="00000000" w:rsidRPr="00000000" w14:paraId="0000000C">
      <w:pPr>
        <w:spacing w:line="240" w:lineRule="auto"/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                           </w:t>
      </w:r>
    </w:p>
    <w:p w:rsidR="00000000" w:rsidDel="00000000" w:rsidP="00000000" w:rsidRDefault="00000000" w:rsidRPr="00000000" w14:paraId="0000000D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Beloit College </w:t>
      </w:r>
    </w:p>
    <w:p w:rsidR="00000000" w:rsidDel="00000000" w:rsidP="00000000" w:rsidRDefault="00000000" w:rsidRPr="00000000" w14:paraId="0000000E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Beloit, Wisconsin, USA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2015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2019</w:t>
      </w:r>
    </w:p>
    <w:p w:rsidR="00000000" w:rsidDel="00000000" w:rsidP="00000000" w:rsidRDefault="00000000" w:rsidRPr="00000000" w14:paraId="0000000F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B.A. in Critical Identity Studies, Environmental Studies and </w:t>
        <w:tab/>
        <w:t xml:space="preserve">       </w:t>
      </w:r>
    </w:p>
    <w:p w:rsidR="00000000" w:rsidDel="00000000" w:rsidP="00000000" w:rsidRDefault="00000000" w:rsidRPr="00000000" w14:paraId="00000010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minors in Music and Biology, Cumulative GPA 3.6 (Magna Cum Laude).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       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ACADEMIC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Beloit College Dean’s List: Fall 2015, Spring 2016, Fall 2016, Fall 2017, Spring 2017, Fall 2018, Spring 2019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-Member of Simon Fraser University Sonic Research Studio Research Team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-Member of Association of Independents in Radio (AIR)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-Member of Music4Pain Research Network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-Member of Effective Network to Advance Scientific Evidence Related to Mechanisms of Music-Based Interventions for Pain and Support Collaborative Efforts (ENSEMBLE) Research Network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-Member of Canadian Association for Sound Ecology (CASE)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 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Podcast Research &amp; Management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April 2025-Present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Prescription for Better Access Podcast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CareMetx, LLC.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 comprehensive research on pharmaceutical policy and healthcare access to support podcast content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 with industry experts to design and develop evidence-based podcast episodes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project timelines and communications to facilitate interdisciplinary knowledge dissemination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listener engagement data to assess impact and guide future research dissemination strategies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Research Assistant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        October 2023-Sept 2025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Department of Publishing, Simon Fraser University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Amplify Podcast Network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 the operations of an SSHRC-funded research project under the supervision of Dr. Hannah McGregor and Dr. Stacey Copeland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 all aspects of a week-long academic podcasting school, including event planning, promotion, budgeting, and participant communications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the planning and dissemination of monthly academic podcast episodes to advance research communication and engagement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 scholarly communication and collaboration by managing project email correspondence, scheduling meetings, and maintaining institutional records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and implement strategic outreach to increase the visibility of research outputs across academic and public platforms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 knowledge mobilization goals by producing accessible media materials and fostering interdisciplinary engagement through events and social media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Establish AmpList, an open-access digital resource designed to support scholarly podcast publishing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Teaching Assistant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                        September 2023- June 2025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Department of Communications, Simon Fraser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 tutorials for 50-120 minute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 and give feedback on assignments for up to 65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 students in use of Adobe Audition and recording skills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Research Assistant</w:t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 2024-December 2024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Faculty of Communication, Art and Technology (FCAT), Simon Fraser University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Speakable Podcast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 to the editing, post-production, and dissemination of research podcasts for academic and public audiences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 podcast guest recruitment, scheduling, and communication to ensure diverse scholarly perspectives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episode concepts grounded in current research and educational pedagogy to advance public scholarship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Script and conduct interviews, fostering in-depth discussions that highlight emerging themes in communication and media studies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 audio content to produce polished episodes for dissemination to academic and general audiences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 with faculty and research teams to align podcast content with ongoing research objectives and knowledge mobilization goals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and Communications Coordinator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2022 – August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Eastside Food Co‑op, Minneapolis, MN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planning and logistics for community education events, collaborating with local partners to design and deliver inclusive learning workshops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executed communication campaigns including email newsletters and promotion strategies to engage diverse audiences and stakeholders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Maintained digital platforms (email, social media) ensuring alignment with organizational messaging and user engagement metrics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Oversaw donor and community requests, integrating feedback into strategic planning and resource distribution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internal and external event bookings, optimizing scheduling and logistics to support seamless operations</w:t>
      </w:r>
    </w:p>
    <w:p w:rsidR="00000000" w:rsidDel="00000000" w:rsidP="00000000" w:rsidRDefault="00000000" w:rsidRPr="00000000" w14:paraId="00000047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Assistant Sound Engineer</w:t>
      </w:r>
    </w:p>
    <w:p w:rsidR="00000000" w:rsidDel="00000000" w:rsidP="00000000" w:rsidRDefault="00000000" w:rsidRPr="00000000" w14:paraId="00000048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Minnehaha Recording Company, Minneapolis, MN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October 2021- August 2022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Operated and maintained professional audio tech (preamps, compressors, DAWs) to produce high-quality, accessible media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Edited and mastered audio projects ensuring clarity and compliance with accessibility standards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technical support and training to studio users on hardware and software best practices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Documented sessions for version control and future reuse, supporting media archiving and educational applications</w:t>
      </w:r>
    </w:p>
    <w:p w:rsidR="00000000" w:rsidDel="00000000" w:rsidP="00000000" w:rsidRDefault="00000000" w:rsidRPr="00000000" w14:paraId="0000004D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Grant Writer</w:t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2021-April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-27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Children’s Dental Services, Minneapolis, 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Researched and drafted grant proposals and reports supporting public health education and outreach programs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with research teams to synthesize data and project outcomes for funder communications and knowledge mobilization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with internal teams and external stakeholders to align project deliverables with funding requirements and ensure best practices were executed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application timelines and compliance to ensure accurate, timely submissions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Reviewed RFPs critically and organized submission schedules in collaboration with research and program staff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Co-Chair </w:t>
        <w:tab/>
        <w:tab/>
        <w:tab/>
        <w:tab/>
        <w:tab/>
        <w:tab/>
        <w:tab/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2024-Present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Communications Graduate Student Caucus (CGSC)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Department of Communications, Simon Fraser University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strategic leadership and vision for the graduate student community, fostering inclusive academic and professional development initiatives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Serve as a primary liaison between graduate students and faculty leadership to advocate for student interests and influence departmental policies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 caucus meetings and oversee organizational governance, ensuring transparent decision-making and effective team collaboration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Associate Editor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                                           October 2023-Present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Stream: Interdisciplinary Journal of Communication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Department of Communications, Simon Fraser University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 with editorial board and contributors to shape the journal’s vision and promote interdisciplinary scholarship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adherence to best practices in academic publishing by rigorously editing submissions for clarity, coherence, and scholarly rigor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constructive feedback to authors, guiding revisions to enhance argumentation, methodology, and overall manuscript quality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Uphold ethical standards in publishing, including plagiarism checks and compliance with copyright policies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           September 2023-September 2024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Communications Graduate Student Caucus (CGSC)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Department of Communications, Simon Fraser University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Supported caucus leadership by maintaining comprehensive records and ensuring organizational accountability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Facilitated effective communication among caucus members and between students and faculty leadership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logistics for meetings and events, contributing to the smooth operation of the graduate student organization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in policy development and strategic planning to strengthen caucus governance and member representation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CONFERENCE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Conduits Graduate Conference</w:t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   2025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Simon Fraser University, School of Communications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Presentation Title: “Archive of the Heart”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b w:val="1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Intellectual Currents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Simon Fraser University, School of Communications </w:t>
        <w:tab/>
        <w:tab/>
        <w:tab/>
        <w:tab/>
        <w:tab/>
        <w:t xml:space="preserve">    2024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bookmarkStart w:colFirst="0" w:colLast="0" w:name="_5vzwk0im7agn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Presentation of Preliminary Thesis Research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Sounds of De/Composition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ab/>
        <w:tab/>
        <w:tab/>
        <w:tab/>
        <w:tab/>
        <w:tab/>
        <w:tab/>
        <w:tab/>
        <w:t xml:space="preserve">     2024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New York University, Department of Music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Presentation Title: Deteriorating Materialities: Technology, Failure and Queer Futurities in “The Disintegration Loops”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Copeland, S., McGregor, H. &amp; Dusek, N. (2024). The Amplify Manifesto: Rewind, Replay, Reflect. 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RadioDoc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9(1).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https://ro.uow.edu.au/rdr/vol9/iss1/10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 PROFESSIONAL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Shoreline Swell Adjudication Committee Member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 2023, 2025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Salt Lake Arts Council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Participated in the evaluation and selection of artists for multidisciplinary 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performance series; contributed to jury deliberations and programming decisions.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Podcast Production and Editing</w:t>
        <w:tab/>
        <w:tab/>
        <w:tab/>
        <w:tab/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2023-Present</w:t>
        <w:tab/>
        <w:t xml:space="preserve">Amplify Audio Blog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i w:val="1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u w:val="single"/>
            <w:rtl w:val="0"/>
          </w:rPr>
          <w:t xml:space="preserve">https://amplifypodcastnetwork.ca/blog/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Times New Roman" w:cs="Times New Roman" w:eastAsia="Times New Roman" w:hAnsi="Times New Roman"/>
          <w:b w:val="1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Podcast Production Consultation, Thinking Bodies Podcast  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                                            2024-Present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i w:val="1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u w:val="single"/>
            <w:rtl w:val="0"/>
          </w:rPr>
          <w:t xml:space="preserve">https://www.thinkingbodiespod.com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b w:val="1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Sound Design for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12121"/>
          <w:rtl w:val="0"/>
        </w:rPr>
        <w:t xml:space="preserve">Husbandry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 (2024, 13 mins) by Cait McKinney and Hazel Meyer          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i w:val="1"/>
          <w:color w:val="212121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78d7"/>
            <w:u w:val="single"/>
            <w:rtl w:val="0"/>
          </w:rPr>
          <w:t xml:space="preserve">https://mitchellartgallery.macewan.ca/gladyoucloserhome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color w:val="2121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Podcast Production, Speakable Podcast </w:t>
        <w:tab/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ab/>
        <w:tab/>
        <w:tab/>
        <w:tab/>
        <w:tab/>
        <w:t xml:space="preserve">      2024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u w:val="single"/>
            <w:rtl w:val="0"/>
          </w:rPr>
          <w:t xml:space="preserve">https://www.sfu.ca/fcat/news/fcat-podcasts/speakable-podcast.html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000000" w:space="1" w:sz="4" w:val="single"/>
        </w:pBdr>
        <w:spacing w:line="240" w:lineRule="auto"/>
        <w:ind w:left="-27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Audio editing and production</w:t>
      </w:r>
    </w:p>
    <w:p w:rsidR="00000000" w:rsidDel="00000000" w:rsidP="00000000" w:rsidRDefault="00000000" w:rsidRPr="00000000" w14:paraId="00000092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Music and podcasting</w:t>
      </w:r>
    </w:p>
    <w:p w:rsidR="00000000" w:rsidDel="00000000" w:rsidP="00000000" w:rsidRDefault="00000000" w:rsidRPr="00000000" w14:paraId="00000093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DAWs: Adobe Audition, Logic, ProTools</w:t>
      </w:r>
    </w:p>
    <w:p w:rsidR="00000000" w:rsidDel="00000000" w:rsidP="00000000" w:rsidRDefault="00000000" w:rsidRPr="00000000" w14:paraId="00000094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Assistant Engineer at Minnehaha Recording Company October 2021- August 2022,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Minneapolis, MN,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mplifypodcastnetwork.ca/blog/" TargetMode="External"/><Relationship Id="rId10" Type="http://schemas.openxmlformats.org/officeDocument/2006/relationships/hyperlink" Target="https://ro.uow.edu.au/rdr/vol9/iss1/10" TargetMode="External"/><Relationship Id="rId13" Type="http://schemas.openxmlformats.org/officeDocument/2006/relationships/hyperlink" Target="https://mitchellartgallery.macewan.ca/gladyoucloserhome" TargetMode="External"/><Relationship Id="rId12" Type="http://schemas.openxmlformats.org/officeDocument/2006/relationships/hyperlink" Target="https://www.thinkingbodiespod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o.uow.edu.au/rdr/vol9/iss1/10" TargetMode="External"/><Relationship Id="rId14" Type="http://schemas.openxmlformats.org/officeDocument/2006/relationships/hyperlink" Target="https://www.sfu.ca/fcat/news/fcat-podcasts/speakable-podcast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nataliedusek.cargo.site/" TargetMode="External"/><Relationship Id="rId7" Type="http://schemas.openxmlformats.org/officeDocument/2006/relationships/hyperlink" Target="https://linkedin.com/in/nataliedusek" TargetMode="External"/><Relationship Id="rId8" Type="http://schemas.openxmlformats.org/officeDocument/2006/relationships/hyperlink" Target="mailto:natalie.dusek.work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